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1F" w:rsidRDefault="0076791F" w:rsidP="0076791F">
      <w:pPr>
        <w:pStyle w:val="Akapitzlist"/>
        <w:jc w:val="center"/>
        <w:rPr>
          <w:b/>
          <w:color w:val="4F81BD" w:themeColor="accent1"/>
          <w:sz w:val="32"/>
          <w:szCs w:val="32"/>
          <w:u w:val="single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-200025</wp:posOffset>
            </wp:positionV>
            <wp:extent cx="1590675" cy="2143125"/>
            <wp:effectExtent l="19050" t="0" r="9525" b="0"/>
            <wp:wrapSquare wrapText="bothSides"/>
            <wp:docPr id="2" name="Obraz 1" descr="ręce do gwiazd c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ęce do gwiazd cli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4F81BD" w:themeColor="accent1"/>
          <w:sz w:val="32"/>
          <w:szCs w:val="32"/>
          <w:u w:val="single"/>
        </w:rPr>
        <w:t>KR</w:t>
      </w:r>
      <w:r w:rsidR="00EF27A1">
        <w:rPr>
          <w:b/>
          <w:color w:val="4F81BD" w:themeColor="accent1"/>
          <w:sz w:val="32"/>
          <w:szCs w:val="32"/>
          <w:u w:val="single"/>
        </w:rPr>
        <w:t>ZYŻÓWKA ASTRONOMICZNA DLA KLAS IV</w:t>
      </w:r>
      <w:r>
        <w:rPr>
          <w:b/>
          <w:color w:val="4F81BD" w:themeColor="accent1"/>
          <w:sz w:val="32"/>
          <w:szCs w:val="32"/>
          <w:u w:val="single"/>
        </w:rPr>
        <w:t>-</w:t>
      </w:r>
      <w:r w:rsidR="00EF27A1">
        <w:rPr>
          <w:b/>
          <w:color w:val="4F81BD" w:themeColor="accent1"/>
          <w:sz w:val="32"/>
          <w:szCs w:val="32"/>
          <w:u w:val="single"/>
        </w:rPr>
        <w:t>V</w:t>
      </w:r>
      <w:r>
        <w:rPr>
          <w:b/>
          <w:color w:val="4F81BD" w:themeColor="accent1"/>
          <w:sz w:val="32"/>
          <w:szCs w:val="32"/>
          <w:u w:val="single"/>
        </w:rPr>
        <w:t>III  (CZERWIEC)</w:t>
      </w:r>
    </w:p>
    <w:p w:rsidR="0076791F" w:rsidRDefault="0076791F" w:rsidP="0076791F">
      <w:pPr>
        <w:pStyle w:val="Akapitzlist"/>
      </w:pPr>
    </w:p>
    <w:p w:rsidR="009869D4" w:rsidRDefault="0076791F" w:rsidP="0076791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69D4">
        <w:rPr>
          <w:rFonts w:ascii="Times New Roman" w:hAnsi="Times New Roman" w:cs="Times New Roman"/>
          <w:sz w:val="28"/>
          <w:szCs w:val="28"/>
        </w:rPr>
        <w:t xml:space="preserve">Rozwiąż krzyżówkę </w:t>
      </w:r>
    </w:p>
    <w:p w:rsidR="0076791F" w:rsidRPr="009869D4" w:rsidRDefault="0076791F" w:rsidP="0076791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69D4">
        <w:rPr>
          <w:rFonts w:ascii="Times New Roman" w:hAnsi="Times New Roman" w:cs="Times New Roman"/>
          <w:sz w:val="28"/>
          <w:szCs w:val="28"/>
        </w:rPr>
        <w:t>W kilku zdaniach,  pisemnie wyjaśnij znaczenie rozwiązania</w:t>
      </w:r>
    </w:p>
    <w:p w:rsidR="0076791F" w:rsidRDefault="0076791F" w:rsidP="0076791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Rozwiązanie zadania prześlij na </w:t>
      </w:r>
    </w:p>
    <w:p w:rsidR="0076791F" w:rsidRDefault="0076791F" w:rsidP="0076791F">
      <w:pPr>
        <w:pStyle w:val="Akapitzlist"/>
        <w:rPr>
          <w:rFonts w:ascii="Times New Roman" w:hAnsi="Times New Roman" w:cs="Times New Roman"/>
          <w:b/>
          <w:color w:val="1F497D" w:themeColor="text2"/>
          <w:sz w:val="36"/>
          <w:szCs w:val="36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/>
          <w:color w:val="1F497D" w:themeColor="text2"/>
          <w:sz w:val="36"/>
          <w:szCs w:val="36"/>
          <w:lang w:val="en-US"/>
        </w:rPr>
        <w:t>astrokruszwica@interia.pl</w:t>
      </w:r>
    </w:p>
    <w:p w:rsidR="009869D4" w:rsidRDefault="0076791F" w:rsidP="00767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Koniec terminu</w:t>
      </w:r>
      <w:r>
        <w:rPr>
          <w:rFonts w:ascii="Times New Roman" w:hAnsi="Times New Roman" w:cs="Times New Roman"/>
          <w:b/>
          <w:sz w:val="28"/>
          <w:szCs w:val="28"/>
        </w:rPr>
        <w:t xml:space="preserve"> przesyłania zadania konkursowego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20.06. 2020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966F4" w:rsidRDefault="009869D4" w:rsidP="0076791F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76791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6791F">
        <w:rPr>
          <w:b/>
          <w:color w:val="FF0000"/>
        </w:rPr>
        <w:t xml:space="preserve">                                                         </w:t>
      </w:r>
      <w:r>
        <w:rPr>
          <w:b/>
          <w:color w:val="FF0000"/>
        </w:rPr>
        <w:t xml:space="preserve">    </w:t>
      </w:r>
      <w:r w:rsidR="0076791F">
        <w:rPr>
          <w:b/>
          <w:color w:val="FF0000"/>
          <w:sz w:val="36"/>
          <w:szCs w:val="36"/>
        </w:rPr>
        <w:t>POWODZENIA</w:t>
      </w:r>
    </w:p>
    <w:tbl>
      <w:tblPr>
        <w:tblStyle w:val="Tabela-Siatka"/>
        <w:tblpPr w:leftFromText="141" w:rightFromText="141" w:vertAnchor="page" w:horzAnchor="margin" w:tblpY="56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807D43" w:rsidTr="00807D43">
        <w:tc>
          <w:tcPr>
            <w:tcW w:w="460" w:type="dxa"/>
          </w:tcPr>
          <w:p w:rsidR="00807D43" w:rsidRDefault="00807D43" w:rsidP="00807D43">
            <w:r>
              <w:t>1.</w:t>
            </w:r>
          </w:p>
        </w:tc>
        <w:tc>
          <w:tcPr>
            <w:tcW w:w="460" w:type="dxa"/>
          </w:tcPr>
          <w:p w:rsidR="00807D43" w:rsidRDefault="00807D43" w:rsidP="00807D43"/>
        </w:tc>
        <w:tc>
          <w:tcPr>
            <w:tcW w:w="460" w:type="dxa"/>
          </w:tcPr>
          <w:p w:rsidR="00807D43" w:rsidRDefault="00807D43" w:rsidP="00807D43"/>
        </w:tc>
        <w:tc>
          <w:tcPr>
            <w:tcW w:w="460" w:type="dxa"/>
          </w:tcPr>
          <w:p w:rsidR="00807D43" w:rsidRDefault="00807D43" w:rsidP="00807D43"/>
        </w:tc>
        <w:tc>
          <w:tcPr>
            <w:tcW w:w="460" w:type="dxa"/>
          </w:tcPr>
          <w:p w:rsidR="00807D43" w:rsidRDefault="00807D43" w:rsidP="00807D43"/>
        </w:tc>
        <w:tc>
          <w:tcPr>
            <w:tcW w:w="460" w:type="dxa"/>
            <w:tcBorders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07D43" w:rsidRPr="007C74BC" w:rsidRDefault="00807D43" w:rsidP="00807D43">
            <w:pPr>
              <w:rPr>
                <w:color w:val="FF000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bottom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bottom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bottom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bottom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</w:tcPr>
          <w:p w:rsidR="00807D43" w:rsidRDefault="00807D43" w:rsidP="00807D43"/>
        </w:tc>
        <w:tc>
          <w:tcPr>
            <w:tcW w:w="461" w:type="dxa"/>
          </w:tcPr>
          <w:p w:rsidR="00807D43" w:rsidRDefault="00807D43" w:rsidP="00807D43"/>
        </w:tc>
        <w:tc>
          <w:tcPr>
            <w:tcW w:w="461" w:type="dxa"/>
          </w:tcPr>
          <w:p w:rsidR="00807D43" w:rsidRDefault="00807D43" w:rsidP="00807D43"/>
        </w:tc>
      </w:tr>
      <w:tr w:rsidR="00807D43" w:rsidTr="00807D43">
        <w:tc>
          <w:tcPr>
            <w:tcW w:w="460" w:type="dxa"/>
          </w:tcPr>
          <w:p w:rsidR="00807D43" w:rsidRDefault="00807D43" w:rsidP="00807D43">
            <w:r>
              <w:t>2</w:t>
            </w:r>
          </w:p>
        </w:tc>
        <w:tc>
          <w:tcPr>
            <w:tcW w:w="460" w:type="dxa"/>
          </w:tcPr>
          <w:p w:rsidR="00807D43" w:rsidRDefault="00807D43" w:rsidP="00807D43"/>
        </w:tc>
        <w:tc>
          <w:tcPr>
            <w:tcW w:w="460" w:type="dxa"/>
          </w:tcPr>
          <w:p w:rsidR="00807D43" w:rsidRDefault="00807D43" w:rsidP="00807D43"/>
        </w:tc>
        <w:tc>
          <w:tcPr>
            <w:tcW w:w="460" w:type="dxa"/>
          </w:tcPr>
          <w:p w:rsidR="00807D43" w:rsidRDefault="00807D43" w:rsidP="00807D43"/>
        </w:tc>
        <w:tc>
          <w:tcPr>
            <w:tcW w:w="460" w:type="dxa"/>
          </w:tcPr>
          <w:p w:rsidR="00807D43" w:rsidRDefault="00807D43" w:rsidP="00807D43"/>
        </w:tc>
        <w:tc>
          <w:tcPr>
            <w:tcW w:w="460" w:type="dxa"/>
            <w:tcBorders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07D43" w:rsidRPr="007C74BC" w:rsidRDefault="00807D43" w:rsidP="00807D43">
            <w:pPr>
              <w:rPr>
                <w:color w:val="FF000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</w:tcPr>
          <w:p w:rsidR="00807D43" w:rsidRDefault="00807D43" w:rsidP="00807D43"/>
        </w:tc>
        <w:tc>
          <w:tcPr>
            <w:tcW w:w="461" w:type="dxa"/>
          </w:tcPr>
          <w:p w:rsidR="00807D43" w:rsidRDefault="00807D43" w:rsidP="00807D43"/>
        </w:tc>
      </w:tr>
      <w:tr w:rsidR="00807D43" w:rsidTr="00807D43">
        <w:tc>
          <w:tcPr>
            <w:tcW w:w="460" w:type="dxa"/>
          </w:tcPr>
          <w:p w:rsidR="00807D43" w:rsidRDefault="00807D43" w:rsidP="00807D43">
            <w:r>
              <w:t>3</w:t>
            </w:r>
          </w:p>
        </w:tc>
        <w:tc>
          <w:tcPr>
            <w:tcW w:w="460" w:type="dxa"/>
          </w:tcPr>
          <w:p w:rsidR="00807D43" w:rsidRDefault="00807D43" w:rsidP="00807D43"/>
        </w:tc>
        <w:tc>
          <w:tcPr>
            <w:tcW w:w="460" w:type="dxa"/>
          </w:tcPr>
          <w:p w:rsidR="00807D43" w:rsidRDefault="00807D43" w:rsidP="00807D43"/>
        </w:tc>
        <w:tc>
          <w:tcPr>
            <w:tcW w:w="460" w:type="dxa"/>
          </w:tcPr>
          <w:p w:rsidR="00807D43" w:rsidRDefault="00807D43" w:rsidP="00807D43"/>
        </w:tc>
        <w:tc>
          <w:tcPr>
            <w:tcW w:w="460" w:type="dxa"/>
          </w:tcPr>
          <w:p w:rsidR="00807D43" w:rsidRDefault="00807D43" w:rsidP="00807D43"/>
        </w:tc>
        <w:tc>
          <w:tcPr>
            <w:tcW w:w="460" w:type="dxa"/>
            <w:tcBorders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07D43" w:rsidRPr="007C74BC" w:rsidRDefault="00807D43" w:rsidP="00807D43">
            <w:pPr>
              <w:rPr>
                <w:color w:val="FF000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lef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</w:tcPr>
          <w:p w:rsidR="00807D43" w:rsidRDefault="00807D43" w:rsidP="00807D43"/>
        </w:tc>
      </w:tr>
      <w:tr w:rsidR="00807D43" w:rsidTr="00807D43">
        <w:tc>
          <w:tcPr>
            <w:tcW w:w="460" w:type="dxa"/>
          </w:tcPr>
          <w:p w:rsidR="00807D43" w:rsidRDefault="00807D43" w:rsidP="00807D43">
            <w:r>
              <w:t>4</w:t>
            </w:r>
          </w:p>
        </w:tc>
        <w:tc>
          <w:tcPr>
            <w:tcW w:w="460" w:type="dxa"/>
          </w:tcPr>
          <w:p w:rsidR="00807D43" w:rsidRDefault="00807D43" w:rsidP="00807D43"/>
        </w:tc>
        <w:tc>
          <w:tcPr>
            <w:tcW w:w="460" w:type="dxa"/>
            <w:tcBorders>
              <w:bottom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bottom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bottom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07D43" w:rsidRPr="007C74BC" w:rsidRDefault="00807D43" w:rsidP="00807D43">
            <w:pPr>
              <w:rPr>
                <w:color w:val="FF000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</w:tcPr>
          <w:p w:rsidR="00807D43" w:rsidRDefault="00807D43" w:rsidP="00807D43"/>
        </w:tc>
        <w:tc>
          <w:tcPr>
            <w:tcW w:w="461" w:type="dxa"/>
          </w:tcPr>
          <w:p w:rsidR="00807D43" w:rsidRDefault="00807D43" w:rsidP="00807D43"/>
        </w:tc>
      </w:tr>
      <w:tr w:rsidR="00807D43" w:rsidTr="00807D43">
        <w:tc>
          <w:tcPr>
            <w:tcW w:w="460" w:type="dxa"/>
          </w:tcPr>
          <w:p w:rsidR="00807D43" w:rsidRDefault="00807D43" w:rsidP="00807D43">
            <w:r>
              <w:t>5</w:t>
            </w: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07D43" w:rsidRPr="007C74BC" w:rsidRDefault="00807D43" w:rsidP="00807D43">
            <w:pPr>
              <w:rPr>
                <w:color w:val="FF000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bottom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bottom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bottom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bottom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</w:tcPr>
          <w:p w:rsidR="00807D43" w:rsidRDefault="00807D43" w:rsidP="00807D43"/>
        </w:tc>
        <w:tc>
          <w:tcPr>
            <w:tcW w:w="461" w:type="dxa"/>
          </w:tcPr>
          <w:p w:rsidR="00807D43" w:rsidRDefault="00807D43" w:rsidP="00807D43"/>
        </w:tc>
        <w:tc>
          <w:tcPr>
            <w:tcW w:w="461" w:type="dxa"/>
          </w:tcPr>
          <w:p w:rsidR="00807D43" w:rsidRDefault="00807D43" w:rsidP="00807D43"/>
        </w:tc>
      </w:tr>
      <w:tr w:rsidR="00807D43" w:rsidTr="00807D43">
        <w:tc>
          <w:tcPr>
            <w:tcW w:w="460" w:type="dxa"/>
          </w:tcPr>
          <w:p w:rsidR="00807D43" w:rsidRDefault="00807D43" w:rsidP="00807D43">
            <w:r>
              <w:t>6</w:t>
            </w:r>
          </w:p>
        </w:tc>
        <w:tc>
          <w:tcPr>
            <w:tcW w:w="460" w:type="dxa"/>
          </w:tcPr>
          <w:p w:rsidR="00807D43" w:rsidRDefault="00807D43" w:rsidP="00807D43"/>
        </w:tc>
        <w:tc>
          <w:tcPr>
            <w:tcW w:w="460" w:type="dxa"/>
            <w:tcBorders>
              <w:top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top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top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top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top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top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07D43" w:rsidRPr="007C74BC" w:rsidRDefault="00807D43" w:rsidP="00807D43">
            <w:pPr>
              <w:rPr>
                <w:color w:val="FF000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lef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</w:tcPr>
          <w:p w:rsidR="00807D43" w:rsidRDefault="00807D43" w:rsidP="00807D43"/>
        </w:tc>
        <w:tc>
          <w:tcPr>
            <w:tcW w:w="461" w:type="dxa"/>
          </w:tcPr>
          <w:p w:rsidR="00807D43" w:rsidRDefault="00807D43" w:rsidP="00807D43"/>
        </w:tc>
      </w:tr>
      <w:tr w:rsidR="00807D43" w:rsidTr="00193FD5">
        <w:tc>
          <w:tcPr>
            <w:tcW w:w="460" w:type="dxa"/>
          </w:tcPr>
          <w:p w:rsidR="00807D43" w:rsidRDefault="00807D43" w:rsidP="00807D43">
            <w:r>
              <w:t>7</w:t>
            </w:r>
          </w:p>
        </w:tc>
        <w:tc>
          <w:tcPr>
            <w:tcW w:w="460" w:type="dxa"/>
          </w:tcPr>
          <w:p w:rsidR="00807D43" w:rsidRDefault="00807D43" w:rsidP="00807D43"/>
        </w:tc>
        <w:tc>
          <w:tcPr>
            <w:tcW w:w="460" w:type="dxa"/>
          </w:tcPr>
          <w:p w:rsidR="00807D43" w:rsidRDefault="00807D43" w:rsidP="00807D43"/>
        </w:tc>
        <w:tc>
          <w:tcPr>
            <w:tcW w:w="460" w:type="dxa"/>
          </w:tcPr>
          <w:p w:rsidR="00807D43" w:rsidRDefault="00807D43" w:rsidP="00807D43"/>
        </w:tc>
        <w:tc>
          <w:tcPr>
            <w:tcW w:w="460" w:type="dxa"/>
            <w:tcBorders>
              <w:bottom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bottom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bottom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07D43" w:rsidRPr="007C74BC" w:rsidRDefault="00807D43" w:rsidP="00807D43">
            <w:pPr>
              <w:rPr>
                <w:color w:val="FF000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</w:tcPr>
          <w:p w:rsidR="00807D43" w:rsidRDefault="00807D43" w:rsidP="00807D43"/>
        </w:tc>
        <w:tc>
          <w:tcPr>
            <w:tcW w:w="461" w:type="dxa"/>
          </w:tcPr>
          <w:p w:rsidR="00807D43" w:rsidRDefault="00807D43" w:rsidP="00807D43"/>
        </w:tc>
        <w:tc>
          <w:tcPr>
            <w:tcW w:w="461" w:type="dxa"/>
          </w:tcPr>
          <w:p w:rsidR="00807D43" w:rsidRDefault="00807D43" w:rsidP="00807D43"/>
        </w:tc>
      </w:tr>
      <w:tr w:rsidR="00807D43" w:rsidTr="00193FD5">
        <w:tc>
          <w:tcPr>
            <w:tcW w:w="460" w:type="dxa"/>
          </w:tcPr>
          <w:p w:rsidR="00807D43" w:rsidRDefault="00807D43" w:rsidP="00807D43">
            <w:r>
              <w:t>8</w:t>
            </w:r>
          </w:p>
        </w:tc>
        <w:tc>
          <w:tcPr>
            <w:tcW w:w="460" w:type="dxa"/>
          </w:tcPr>
          <w:p w:rsidR="00807D43" w:rsidRDefault="00807D43" w:rsidP="00807D43"/>
        </w:tc>
        <w:tc>
          <w:tcPr>
            <w:tcW w:w="460" w:type="dxa"/>
          </w:tcPr>
          <w:p w:rsidR="00807D43" w:rsidRDefault="00807D43" w:rsidP="00807D43"/>
        </w:tc>
        <w:tc>
          <w:tcPr>
            <w:tcW w:w="460" w:type="dxa"/>
            <w:tcBorders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07D43" w:rsidRPr="007C74BC" w:rsidRDefault="00807D43" w:rsidP="00807D43">
            <w:pPr>
              <w:rPr>
                <w:color w:val="FF000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</w:tcPr>
          <w:p w:rsidR="00807D43" w:rsidRDefault="00807D43" w:rsidP="00807D43"/>
        </w:tc>
        <w:tc>
          <w:tcPr>
            <w:tcW w:w="461" w:type="dxa"/>
          </w:tcPr>
          <w:p w:rsidR="00807D43" w:rsidRDefault="00807D43" w:rsidP="00807D43"/>
        </w:tc>
        <w:tc>
          <w:tcPr>
            <w:tcW w:w="461" w:type="dxa"/>
          </w:tcPr>
          <w:p w:rsidR="00807D43" w:rsidRDefault="00807D43" w:rsidP="00807D43"/>
        </w:tc>
        <w:tc>
          <w:tcPr>
            <w:tcW w:w="461" w:type="dxa"/>
          </w:tcPr>
          <w:p w:rsidR="00807D43" w:rsidRDefault="00807D43" w:rsidP="00807D43"/>
        </w:tc>
      </w:tr>
      <w:tr w:rsidR="00807D43" w:rsidTr="00193FD5">
        <w:tc>
          <w:tcPr>
            <w:tcW w:w="460" w:type="dxa"/>
          </w:tcPr>
          <w:p w:rsidR="00807D43" w:rsidRDefault="00807D43" w:rsidP="00807D43">
            <w:r>
              <w:t>9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bottom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bottom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07D43" w:rsidRPr="007C74BC" w:rsidRDefault="00807D43" w:rsidP="00807D43">
            <w:pPr>
              <w:rPr>
                <w:color w:val="FF000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lef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</w:tcPr>
          <w:p w:rsidR="00807D43" w:rsidRDefault="00807D43" w:rsidP="00807D43"/>
        </w:tc>
        <w:tc>
          <w:tcPr>
            <w:tcW w:w="461" w:type="dxa"/>
          </w:tcPr>
          <w:p w:rsidR="00807D43" w:rsidRDefault="00807D43" w:rsidP="00807D43"/>
        </w:tc>
        <w:tc>
          <w:tcPr>
            <w:tcW w:w="461" w:type="dxa"/>
          </w:tcPr>
          <w:p w:rsidR="00807D43" w:rsidRDefault="00807D43" w:rsidP="00807D43"/>
        </w:tc>
        <w:tc>
          <w:tcPr>
            <w:tcW w:w="461" w:type="dxa"/>
          </w:tcPr>
          <w:p w:rsidR="00807D43" w:rsidRDefault="00807D43" w:rsidP="00807D43"/>
        </w:tc>
        <w:tc>
          <w:tcPr>
            <w:tcW w:w="461" w:type="dxa"/>
          </w:tcPr>
          <w:p w:rsidR="00807D43" w:rsidRDefault="00807D43" w:rsidP="00807D43"/>
        </w:tc>
      </w:tr>
      <w:tr w:rsidR="00807D43" w:rsidTr="00193FD5">
        <w:tc>
          <w:tcPr>
            <w:tcW w:w="460" w:type="dxa"/>
            <w:tcBorders>
              <w:right w:val="single" w:sz="4" w:space="0" w:color="auto"/>
            </w:tcBorders>
          </w:tcPr>
          <w:p w:rsidR="00807D43" w:rsidRDefault="00807D43" w:rsidP="00807D43">
            <w: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07D43" w:rsidRPr="007C74BC" w:rsidRDefault="00807D43" w:rsidP="00807D43">
            <w:pPr>
              <w:rPr>
                <w:color w:val="FF000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</w:tcPr>
          <w:p w:rsidR="00807D43" w:rsidRDefault="00807D43" w:rsidP="00807D43"/>
        </w:tc>
        <w:tc>
          <w:tcPr>
            <w:tcW w:w="461" w:type="dxa"/>
          </w:tcPr>
          <w:p w:rsidR="00807D43" w:rsidRDefault="00807D43" w:rsidP="00807D43"/>
        </w:tc>
        <w:tc>
          <w:tcPr>
            <w:tcW w:w="461" w:type="dxa"/>
          </w:tcPr>
          <w:p w:rsidR="00807D43" w:rsidRDefault="00807D43" w:rsidP="00807D43"/>
        </w:tc>
        <w:tc>
          <w:tcPr>
            <w:tcW w:w="461" w:type="dxa"/>
          </w:tcPr>
          <w:p w:rsidR="00807D43" w:rsidRDefault="00807D43" w:rsidP="00807D43"/>
        </w:tc>
        <w:tc>
          <w:tcPr>
            <w:tcW w:w="461" w:type="dxa"/>
          </w:tcPr>
          <w:p w:rsidR="00807D43" w:rsidRDefault="00807D43" w:rsidP="00807D43"/>
        </w:tc>
        <w:tc>
          <w:tcPr>
            <w:tcW w:w="461" w:type="dxa"/>
          </w:tcPr>
          <w:p w:rsidR="00807D43" w:rsidRDefault="00807D43" w:rsidP="00807D43"/>
        </w:tc>
      </w:tr>
      <w:tr w:rsidR="00807D43" w:rsidTr="00807D43">
        <w:tc>
          <w:tcPr>
            <w:tcW w:w="460" w:type="dxa"/>
          </w:tcPr>
          <w:p w:rsidR="00807D43" w:rsidRDefault="00807D43" w:rsidP="00807D43">
            <w:r>
              <w:t>11</w:t>
            </w: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top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07D43" w:rsidRPr="007C74BC" w:rsidRDefault="00807D43" w:rsidP="00807D43">
            <w:pPr>
              <w:rPr>
                <w:color w:val="FF000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lef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</w:tcPr>
          <w:p w:rsidR="00807D43" w:rsidRDefault="00807D43" w:rsidP="00807D43"/>
        </w:tc>
        <w:tc>
          <w:tcPr>
            <w:tcW w:w="461" w:type="dxa"/>
          </w:tcPr>
          <w:p w:rsidR="00807D43" w:rsidRDefault="00807D43" w:rsidP="00807D43"/>
        </w:tc>
        <w:tc>
          <w:tcPr>
            <w:tcW w:w="461" w:type="dxa"/>
          </w:tcPr>
          <w:p w:rsidR="00807D43" w:rsidRDefault="00807D43" w:rsidP="00807D43"/>
        </w:tc>
        <w:tc>
          <w:tcPr>
            <w:tcW w:w="461" w:type="dxa"/>
          </w:tcPr>
          <w:p w:rsidR="00807D43" w:rsidRDefault="00807D43" w:rsidP="00807D43"/>
        </w:tc>
        <w:tc>
          <w:tcPr>
            <w:tcW w:w="461" w:type="dxa"/>
          </w:tcPr>
          <w:p w:rsidR="00807D43" w:rsidRDefault="00807D43" w:rsidP="00807D43"/>
        </w:tc>
      </w:tr>
      <w:tr w:rsidR="00807D43" w:rsidTr="00807D43">
        <w:tc>
          <w:tcPr>
            <w:tcW w:w="460" w:type="dxa"/>
          </w:tcPr>
          <w:p w:rsidR="00807D43" w:rsidRDefault="00807D43" w:rsidP="00807D43">
            <w:r>
              <w:t>12</w:t>
            </w:r>
          </w:p>
        </w:tc>
        <w:tc>
          <w:tcPr>
            <w:tcW w:w="460" w:type="dxa"/>
          </w:tcPr>
          <w:p w:rsidR="00807D43" w:rsidRDefault="00807D43" w:rsidP="00807D43"/>
        </w:tc>
        <w:tc>
          <w:tcPr>
            <w:tcW w:w="460" w:type="dxa"/>
            <w:tcBorders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07D43" w:rsidRPr="007C74BC" w:rsidRDefault="00807D43" w:rsidP="00807D43">
            <w:pPr>
              <w:rPr>
                <w:color w:val="FF000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  <w:tcBorders>
              <w:top w:val="single" w:sz="4" w:space="0" w:color="auto"/>
            </w:tcBorders>
          </w:tcPr>
          <w:p w:rsidR="00807D43" w:rsidRDefault="00807D43" w:rsidP="00807D43"/>
        </w:tc>
        <w:tc>
          <w:tcPr>
            <w:tcW w:w="461" w:type="dxa"/>
          </w:tcPr>
          <w:p w:rsidR="00807D43" w:rsidRDefault="00807D43" w:rsidP="00807D43"/>
        </w:tc>
        <w:tc>
          <w:tcPr>
            <w:tcW w:w="461" w:type="dxa"/>
          </w:tcPr>
          <w:p w:rsidR="00807D43" w:rsidRDefault="00807D43" w:rsidP="00807D43"/>
        </w:tc>
        <w:tc>
          <w:tcPr>
            <w:tcW w:w="461" w:type="dxa"/>
          </w:tcPr>
          <w:p w:rsidR="00807D43" w:rsidRDefault="00807D43" w:rsidP="00807D43"/>
        </w:tc>
        <w:tc>
          <w:tcPr>
            <w:tcW w:w="461" w:type="dxa"/>
          </w:tcPr>
          <w:p w:rsidR="00807D43" w:rsidRDefault="00807D43" w:rsidP="00807D43"/>
        </w:tc>
        <w:tc>
          <w:tcPr>
            <w:tcW w:w="461" w:type="dxa"/>
          </w:tcPr>
          <w:p w:rsidR="00807D43" w:rsidRDefault="00807D43" w:rsidP="00807D43"/>
        </w:tc>
        <w:tc>
          <w:tcPr>
            <w:tcW w:w="461" w:type="dxa"/>
          </w:tcPr>
          <w:p w:rsidR="00807D43" w:rsidRDefault="00807D43" w:rsidP="00807D43"/>
        </w:tc>
      </w:tr>
    </w:tbl>
    <w:p w:rsidR="00E966F4" w:rsidRDefault="00E966F4" w:rsidP="00E966F4"/>
    <w:p w:rsidR="00807D43" w:rsidRDefault="00807D43" w:rsidP="00E966F4"/>
    <w:p w:rsidR="00807D43" w:rsidRDefault="00807D43" w:rsidP="00E966F4"/>
    <w:p w:rsidR="00807D43" w:rsidRDefault="00807D43" w:rsidP="00E966F4"/>
    <w:p w:rsidR="00807D43" w:rsidRDefault="00807D43" w:rsidP="00E966F4"/>
    <w:p w:rsidR="00807D43" w:rsidRDefault="00807D43" w:rsidP="00E966F4"/>
    <w:p w:rsidR="00807D43" w:rsidRDefault="00807D43" w:rsidP="00E966F4"/>
    <w:p w:rsidR="00807D43" w:rsidRDefault="00807D43" w:rsidP="00E966F4"/>
    <w:p w:rsidR="0037034A" w:rsidRDefault="0037034A" w:rsidP="0037034A">
      <w:pPr>
        <w:pStyle w:val="Akapitzlist"/>
        <w:numPr>
          <w:ilvl w:val="0"/>
          <w:numId w:val="1"/>
        </w:numPr>
      </w:pPr>
      <w:r>
        <w:t>Statek  kosmiczny to inaczej kosmiczny …………..</w:t>
      </w:r>
    </w:p>
    <w:p w:rsidR="0037034A" w:rsidRDefault="0037034A" w:rsidP="0037034A">
      <w:pPr>
        <w:pStyle w:val="Akapitzlist"/>
        <w:numPr>
          <w:ilvl w:val="0"/>
          <w:numId w:val="1"/>
        </w:numPr>
      </w:pPr>
      <w:r>
        <w:t>Nazwa Pełni Księżyca, która przypadała na 5 czerwca.</w:t>
      </w:r>
    </w:p>
    <w:p w:rsidR="0037034A" w:rsidRDefault="0037034A" w:rsidP="0037034A">
      <w:pPr>
        <w:pStyle w:val="Akapitzlist"/>
        <w:numPr>
          <w:ilvl w:val="0"/>
          <w:numId w:val="1"/>
        </w:numPr>
      </w:pPr>
      <w:r>
        <w:t>Najprostszy układ współrzędnych, to układ ………..</w:t>
      </w:r>
    </w:p>
    <w:p w:rsidR="0037034A" w:rsidRDefault="0037034A" w:rsidP="0037034A">
      <w:pPr>
        <w:pStyle w:val="Akapitzlist"/>
        <w:numPr>
          <w:ilvl w:val="0"/>
          <w:numId w:val="1"/>
        </w:numPr>
      </w:pPr>
      <w:r>
        <w:t>Jak nazywają się gwiazdy, których odkryto około 40  tys.</w:t>
      </w:r>
    </w:p>
    <w:p w:rsidR="0037034A" w:rsidRDefault="0037034A" w:rsidP="0037034A">
      <w:pPr>
        <w:pStyle w:val="Akapitzlist"/>
        <w:numPr>
          <w:ilvl w:val="0"/>
          <w:numId w:val="1"/>
        </w:numPr>
      </w:pPr>
      <w:r>
        <w:t xml:space="preserve"> Zjawisko zmiany kierunku osi obrotu obracającego się ciała.</w:t>
      </w:r>
    </w:p>
    <w:p w:rsidR="0037034A" w:rsidRDefault="0037034A" w:rsidP="0037034A">
      <w:pPr>
        <w:pStyle w:val="Akapitzlist"/>
        <w:numPr>
          <w:ilvl w:val="0"/>
          <w:numId w:val="1"/>
        </w:numPr>
      </w:pPr>
      <w:r>
        <w:t xml:space="preserve"> Górna kulminacja, najwyższe możliwe położenie ciała niebieskiego</w:t>
      </w:r>
    </w:p>
    <w:p w:rsidR="0037034A" w:rsidRDefault="0037034A" w:rsidP="0037034A">
      <w:pPr>
        <w:pStyle w:val="Akapitzlist"/>
        <w:numPr>
          <w:ilvl w:val="0"/>
          <w:numId w:val="1"/>
        </w:numPr>
      </w:pPr>
      <w:r>
        <w:t>Układ optyczny o zminimalizowanej aberracji chromatycznej.</w:t>
      </w:r>
    </w:p>
    <w:p w:rsidR="0037034A" w:rsidRDefault="0037034A" w:rsidP="0037034A">
      <w:pPr>
        <w:pStyle w:val="Akapitzlist"/>
        <w:numPr>
          <w:ilvl w:val="0"/>
          <w:numId w:val="1"/>
        </w:numPr>
      </w:pPr>
      <w:r>
        <w:t>Bezzałogowa stacja kosmiczna.</w:t>
      </w:r>
    </w:p>
    <w:p w:rsidR="0037034A" w:rsidRDefault="0037034A" w:rsidP="0037034A">
      <w:pPr>
        <w:pStyle w:val="Akapitzlist"/>
        <w:numPr>
          <w:ilvl w:val="0"/>
          <w:numId w:val="1"/>
        </w:numPr>
      </w:pPr>
      <w:r>
        <w:t>Nazwa rakiety, która wystartowała w kosmos  4 czerwca 2020 roku.</w:t>
      </w:r>
    </w:p>
    <w:p w:rsidR="0037034A" w:rsidRDefault="0037034A" w:rsidP="0037034A">
      <w:pPr>
        <w:pStyle w:val="Akapitzlist"/>
        <w:numPr>
          <w:ilvl w:val="0"/>
          <w:numId w:val="1"/>
        </w:numPr>
      </w:pPr>
      <w:r>
        <w:t>Gazowa powłoka otaczająca ciało niebieskie.</w:t>
      </w:r>
    </w:p>
    <w:p w:rsidR="0037034A" w:rsidRDefault="0037034A" w:rsidP="0037034A">
      <w:pPr>
        <w:pStyle w:val="Akapitzlist"/>
        <w:numPr>
          <w:ilvl w:val="0"/>
          <w:numId w:val="1"/>
        </w:numPr>
      </w:pPr>
      <w:r>
        <w:t>Lot kosmiczny, w czasie którego statek jest umieszczony na trajektorii, w której może pozostać minimum 1 okrążenie orbity.</w:t>
      </w:r>
    </w:p>
    <w:p w:rsidR="0037034A" w:rsidRPr="007128B5" w:rsidRDefault="0037034A" w:rsidP="0037034A">
      <w:pPr>
        <w:pStyle w:val="Akapitzlist"/>
        <w:numPr>
          <w:ilvl w:val="0"/>
          <w:numId w:val="1"/>
        </w:numPr>
      </w:pPr>
      <w:r>
        <w:t>Rosyjska rakieta nośna, która wystartowała w 1965 roku.</w:t>
      </w:r>
    </w:p>
    <w:p w:rsidR="0037034A" w:rsidRPr="00807D43" w:rsidRDefault="0037034A" w:rsidP="0037034A">
      <w:pPr>
        <w:pStyle w:val="Akapitzlist"/>
        <w:rPr>
          <w:sz w:val="16"/>
          <w:szCs w:val="24"/>
        </w:rPr>
      </w:pPr>
    </w:p>
    <w:p w:rsidR="0037034A" w:rsidRDefault="0037034A" w:rsidP="0037034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Wyjaśnienie hasła: 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6791F">
        <w:rPr>
          <w:sz w:val="24"/>
          <w:szCs w:val="24"/>
        </w:rPr>
        <w:t>………………………………………………………………..</w:t>
      </w:r>
      <w:r>
        <w:rPr>
          <w:sz w:val="24"/>
          <w:szCs w:val="24"/>
        </w:rPr>
        <w:t>.</w:t>
      </w:r>
    </w:p>
    <w:p w:rsidR="0037034A" w:rsidRDefault="0037034A" w:rsidP="0037034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……………………………………………………</w:t>
      </w:r>
    </w:p>
    <w:p w:rsidR="00082AAB" w:rsidRDefault="0037034A" w:rsidP="00807D43">
      <w:pPr>
        <w:pStyle w:val="Akapitzlist"/>
      </w:pPr>
      <w:r>
        <w:rPr>
          <w:sz w:val="24"/>
          <w:szCs w:val="24"/>
        </w:rPr>
        <w:t xml:space="preserve">                                                                                                     Nazwisko, imię , klasa</w:t>
      </w:r>
    </w:p>
    <w:sectPr w:rsidR="00082AAB" w:rsidSect="007679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46931"/>
    <w:multiLevelType w:val="hybridMultilevel"/>
    <w:tmpl w:val="A9301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F7F5D"/>
    <w:multiLevelType w:val="hybridMultilevel"/>
    <w:tmpl w:val="2D8E0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966F4"/>
    <w:rsid w:val="00082AAB"/>
    <w:rsid w:val="00193FD5"/>
    <w:rsid w:val="00271294"/>
    <w:rsid w:val="0037034A"/>
    <w:rsid w:val="00592A0B"/>
    <w:rsid w:val="005F5900"/>
    <w:rsid w:val="006A41A6"/>
    <w:rsid w:val="0076791F"/>
    <w:rsid w:val="00807D43"/>
    <w:rsid w:val="009869D4"/>
    <w:rsid w:val="00B172F2"/>
    <w:rsid w:val="00E61A9B"/>
    <w:rsid w:val="00E966F4"/>
    <w:rsid w:val="00EF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66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66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11</cp:revision>
  <dcterms:created xsi:type="dcterms:W3CDTF">2020-06-03T19:32:00Z</dcterms:created>
  <dcterms:modified xsi:type="dcterms:W3CDTF">2020-06-06T12:50:00Z</dcterms:modified>
</cp:coreProperties>
</file>